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Java Developer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Java Developer interview profile brings together a snapshot of what to look for in candidates,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Java Developer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Is Java a statically or dynamically typed language?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we mean by polymorphism, inheritance and encapsulation?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arguments in Java get passed by reference or by value?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difference between an abstract class and an interface and when would you use one over the other?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Why use an object Factory and how would you implement the Singleton pattern?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difference between “==” and equals(…) method? What is the difference between shallow comparison and deep comparison of objects?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is Java EE related to Java SE?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are Runtime exceptions different from Checked exceptions?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difference between HashMap, ConcurrentHashMap and a Map returned by Collections.synchronizedMap?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Servlets 3.0 introduced async support. Describe a use case for it.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Why do you think lambda expressions are considered such a big thing in Java 8?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Is this possible in Java? </w:t>
      </w:r>
      <w:r w:rsidDel="00000000" w:rsidR="00000000" w:rsidRPr="00000000">
        <w:rPr>
          <w:highlight w:val="yellow"/>
          <w:rtl w:val="0"/>
        </w:rPr>
        <w:t xml:space="preserve">A extends B, C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